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4" w:rsidRPr="008B572D" w:rsidRDefault="00375617" w:rsidP="00651594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8B572D">
        <w:rPr>
          <w:rFonts w:ascii="Times New Roman" w:hAnsi="Times New Roman"/>
          <w:b/>
          <w:sz w:val="24"/>
          <w:szCs w:val="24"/>
        </w:rPr>
        <w:t>Kulinarne  Mosty Europy</w:t>
      </w:r>
      <w:r w:rsidR="00651594" w:rsidRPr="008B572D">
        <w:rPr>
          <w:rFonts w:ascii="Times New Roman" w:hAnsi="Times New Roman"/>
          <w:sz w:val="24"/>
          <w:szCs w:val="24"/>
        </w:rPr>
        <w:t xml:space="preserve"> </w:t>
      </w:r>
    </w:p>
    <w:p w:rsidR="00651594" w:rsidRPr="008B572D" w:rsidRDefault="00651594" w:rsidP="00651594">
      <w:pPr>
        <w:pStyle w:val="Nagwek"/>
        <w:jc w:val="center"/>
        <w:rPr>
          <w:rFonts w:ascii="Times New Roman" w:hAnsi="Times New Roman"/>
          <w:sz w:val="24"/>
          <w:szCs w:val="24"/>
        </w:rPr>
      </w:pPr>
    </w:p>
    <w:p w:rsidR="00651594" w:rsidRPr="008B572D" w:rsidRDefault="00651594" w:rsidP="00651594">
      <w:pPr>
        <w:pStyle w:val="Nagwek"/>
        <w:jc w:val="center"/>
        <w:rPr>
          <w:rFonts w:ascii="Times New Roman" w:hAnsi="Times New Roman"/>
          <w:sz w:val="24"/>
          <w:szCs w:val="24"/>
        </w:rPr>
      </w:pPr>
    </w:p>
    <w:p w:rsidR="00651594" w:rsidRPr="008B572D" w:rsidRDefault="00651594" w:rsidP="00651594">
      <w:pPr>
        <w:pStyle w:val="Nagwek"/>
        <w:jc w:val="center"/>
        <w:rPr>
          <w:rFonts w:ascii="Times New Roman" w:hAnsi="Times New Roman"/>
          <w:sz w:val="24"/>
          <w:szCs w:val="24"/>
        </w:rPr>
      </w:pPr>
    </w:p>
    <w:p w:rsidR="00651594" w:rsidRPr="008B572D" w:rsidRDefault="00651594" w:rsidP="008B572D">
      <w:pPr>
        <w:pStyle w:val="Nagwek"/>
        <w:rPr>
          <w:rFonts w:ascii="Times New Roman" w:hAnsi="Times New Roman"/>
          <w:sz w:val="24"/>
          <w:szCs w:val="24"/>
        </w:rPr>
      </w:pPr>
      <w:r w:rsidRPr="008B57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0" cy="1000125"/>
            <wp:effectExtent l="19050" t="0" r="0" b="0"/>
            <wp:docPr id="8" name="Obraz 2" descr="E:\Leonardo_Logo_JPG2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:\Leonardo_Logo_JPG20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94" w:rsidRPr="008B572D" w:rsidRDefault="00651594" w:rsidP="00651594">
      <w:pPr>
        <w:pStyle w:val="Nagwek"/>
        <w:jc w:val="center"/>
        <w:rPr>
          <w:rFonts w:ascii="Times New Roman" w:hAnsi="Times New Roman"/>
          <w:sz w:val="24"/>
          <w:szCs w:val="24"/>
        </w:rPr>
      </w:pPr>
    </w:p>
    <w:p w:rsidR="00651594" w:rsidRPr="008B572D" w:rsidRDefault="00651594" w:rsidP="00651594">
      <w:pPr>
        <w:pStyle w:val="Nagwek"/>
        <w:jc w:val="center"/>
        <w:rPr>
          <w:rFonts w:ascii="Times New Roman" w:hAnsi="Times New Roman"/>
          <w:noProof/>
          <w:sz w:val="24"/>
          <w:szCs w:val="24"/>
        </w:rPr>
      </w:pPr>
    </w:p>
    <w:p w:rsidR="00212FF2" w:rsidRPr="008B572D" w:rsidRDefault="00212FF2">
      <w:pPr>
        <w:rPr>
          <w:rFonts w:ascii="Times New Roman" w:hAnsi="Times New Roman" w:cs="Times New Roman"/>
          <w:sz w:val="24"/>
          <w:szCs w:val="24"/>
        </w:rPr>
      </w:pPr>
    </w:p>
    <w:p w:rsidR="00375617" w:rsidRPr="008B572D" w:rsidRDefault="00375617" w:rsidP="00375617">
      <w:pPr>
        <w:pStyle w:val="Nagwek"/>
        <w:spacing w:line="360" w:lineRule="auto"/>
        <w:jc w:val="both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 w:rsidRPr="008B572D">
        <w:rPr>
          <w:rFonts w:ascii="Times New Roman" w:hAnsi="Times New Roman"/>
          <w:color w:val="17365D" w:themeColor="text2" w:themeShade="BF"/>
          <w:sz w:val="24"/>
          <w:szCs w:val="24"/>
        </w:rPr>
        <w:t xml:space="preserve">Pod koniec lipca w Augustowie odbyło się spotkanie partnerów realizujących międzynarodowy projekt </w:t>
      </w:r>
      <w:r w:rsidRPr="008B572D">
        <w:rPr>
          <w:rFonts w:ascii="Times New Roman" w:hAnsi="Times New Roman"/>
          <w:noProof/>
          <w:color w:val="17365D" w:themeColor="text2" w:themeShade="BF"/>
          <w:sz w:val="24"/>
          <w:szCs w:val="24"/>
        </w:rPr>
        <w:t xml:space="preserve"> </w:t>
      </w:r>
      <w:r w:rsidRPr="008B572D">
        <w:rPr>
          <w:rFonts w:ascii="Times New Roman" w:hAnsi="Times New Roman"/>
          <w:b/>
          <w:noProof/>
          <w:color w:val="17365D" w:themeColor="text2" w:themeShade="BF"/>
          <w:sz w:val="24"/>
          <w:szCs w:val="24"/>
        </w:rPr>
        <w:t>„C</w:t>
      </w:r>
      <w:r w:rsidRPr="008B572D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ULINARY BRIDGES ACROSS EUROPE”.</w:t>
      </w:r>
      <w:r w:rsidRPr="008B572D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 Wzięli w nim udział przedstawiciele organizacji z Grecji, Cypru, Niemiec, Włoch oraz </w:t>
      </w:r>
      <w:r w:rsidR="00F21943" w:rsidRPr="008B572D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Polski: </w:t>
      </w:r>
      <w:r w:rsidRPr="008B572D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Galerii Smaku z Augustowa i Fundacji GAMA z Dąbrowy Białostockiej. </w:t>
      </w:r>
    </w:p>
    <w:p w:rsidR="00F21943" w:rsidRPr="008B572D" w:rsidRDefault="00F21943" w:rsidP="0065159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Dwu letni projekt  powstał z inicjatywy organizacji zajmujących się szeroko rozumianą edukacją zawodową z udziałem organizacji skupiających przedstawicieli branży hotelarskiej oraz  restauracyjnej.</w:t>
      </w:r>
    </w:p>
    <w:p w:rsidR="00F21943" w:rsidRPr="008B572D" w:rsidRDefault="00F21943" w:rsidP="0065159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B572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Głównymi celami projektu są</w:t>
      </w:r>
      <w:r w:rsidR="00651594" w:rsidRPr="008B572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 w:rsidR="00651594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romowanie europejskiego wymiaru kształcenia ustawicznego w ramach współpracy ponadnarodowej między partnerami, skupiając się na kształceniu i szkoleniu za</w:t>
      </w:r>
      <w:r w:rsidR="00651594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wodowym w branży restauracyjnej, jak również u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możliwienie poznania i zrozumienia słuchaczom projektu:  kultury kulinarnej w innych krajach UE, życia codz</w:t>
      </w:r>
      <w:r w:rsidR="00651594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iennego oraz pracy instytucji.</w:t>
      </w:r>
    </w:p>
    <w:p w:rsidR="00F21943" w:rsidRPr="008B572D" w:rsidRDefault="00F21943" w:rsidP="0065159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 Augustowie odbyło się trzecie spotkanie partnerskie w ramach którego omówiono etap realizacji działań podjętych w każdym z krajów, przedstawiono powstałe już rezultaty oraz wyznaczono dalszą drogę działań.</w:t>
      </w:r>
      <w:r w:rsidR="00651594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W trakcie spotkania obyła się prelekcja dotycząca modyfikacji tradycyjnych przepisów greckich oraz prezentacja </w:t>
      </w:r>
      <w:r w:rsidR="008B572D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profesjonalnej fotografii potraw cypryjskich.</w:t>
      </w:r>
    </w:p>
    <w:p w:rsidR="00F21943" w:rsidRPr="008B572D" w:rsidRDefault="00651594" w:rsidP="0065159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Jednym z elementów</w:t>
      </w:r>
      <w:r w:rsidR="00F21943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spotkania 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był </w:t>
      </w:r>
      <w:r w:rsidRPr="008B572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Piknik w Kuriance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Przedstawiciele lokalnych władz, społeczność  lokalna  oraz </w:t>
      </w:r>
      <w:r w:rsidR="00F21943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zagraniczni goście mieli okazję uczes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tniczyć w pokazach kulinarnych oraz </w:t>
      </w:r>
      <w:r w:rsidR="00F21943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zajęciach ICT. Odwiedziliśmy również Muzeum </w:t>
      </w:r>
      <w:r w:rsidR="00DC4EC6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Lipskiej Pisanki i Twórczości</w:t>
      </w:r>
      <w:r w:rsidR="00F21943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w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ysłuchaliśmy koncertu </w:t>
      </w:r>
      <w:r w:rsidR="00F21943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Zespołu 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Regionalnego Lipsk</w:t>
      </w:r>
      <w:r w:rsidR="00DC4EC6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oraz</w:t>
      </w:r>
      <w:r w:rsidR="00DC4EC6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spotkaliśmy się z Dąbrowskim Stowarzyszeniem Produktu Lokalnego. Nasi goście mieli okazje posmakować dąbrowskich serów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chleba</w:t>
      </w:r>
      <w:r w:rsidR="00DC4EC6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 miodów. Wzięli </w:t>
      </w: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również </w:t>
      </w:r>
      <w:r w:rsidR="00DC4EC6"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udział w pokazie klejenia kartaczy i pierogów, pieczenia drożdżówki, chleba i sękacza. Imprezę wzbogacił pokaz dojenia krowy oraz ognisko z pieczeniem kiełbasy i kartofli. </w:t>
      </w:r>
    </w:p>
    <w:p w:rsidR="00DC4EC6" w:rsidRPr="008B572D" w:rsidRDefault="008B572D" w:rsidP="0065159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B572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Projekt jest współfinansowany z KE w ramach programu „Uczenie się przez całe życie” - Projekt Partnerski Leonardo da Vinci.</w:t>
      </w:r>
    </w:p>
    <w:p w:rsidR="00375617" w:rsidRPr="008B572D" w:rsidRDefault="00375617">
      <w:pPr>
        <w:rPr>
          <w:rFonts w:ascii="Times New Roman" w:hAnsi="Times New Roman" w:cs="Times New Roman"/>
          <w:sz w:val="24"/>
          <w:szCs w:val="24"/>
        </w:rPr>
      </w:pPr>
    </w:p>
    <w:sectPr w:rsidR="00375617" w:rsidRPr="008B572D" w:rsidSect="002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D57"/>
    <w:multiLevelType w:val="hybridMultilevel"/>
    <w:tmpl w:val="F2E0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617"/>
    <w:rsid w:val="000A1E54"/>
    <w:rsid w:val="00212FF2"/>
    <w:rsid w:val="00375617"/>
    <w:rsid w:val="00651594"/>
    <w:rsid w:val="008B572D"/>
    <w:rsid w:val="00BF60D7"/>
    <w:rsid w:val="00DC4EC6"/>
    <w:rsid w:val="00E73CAB"/>
    <w:rsid w:val="00F2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561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56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GAMA</dc:creator>
  <cp:lastModifiedBy>Fundacja GAMA</cp:lastModifiedBy>
  <cp:revision>2</cp:revision>
  <dcterms:created xsi:type="dcterms:W3CDTF">2014-08-01T10:33:00Z</dcterms:created>
  <dcterms:modified xsi:type="dcterms:W3CDTF">2014-08-01T10:33:00Z</dcterms:modified>
</cp:coreProperties>
</file>